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D1" w:rsidRDefault="002E57C7">
      <w:r>
        <w:rPr>
          <w:noProof/>
          <w:lang w:eastAsia="nl-BE"/>
        </w:rPr>
        <w:drawing>
          <wp:inline distT="0" distB="0" distL="0" distR="0" wp14:anchorId="777439BF" wp14:editId="40D83DBC">
            <wp:extent cx="1779905" cy="139573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C7" w:rsidRDefault="002E57C7"/>
    <w:p w:rsidR="002E57C7" w:rsidRDefault="002E57C7"/>
    <w:p w:rsidR="002E57C7" w:rsidRPr="00E54BA0" w:rsidRDefault="002E57C7" w:rsidP="002E57C7">
      <w:pPr>
        <w:jc w:val="center"/>
        <w:rPr>
          <w:rFonts w:ascii="LUCA" w:hAnsi="LUCA"/>
          <w:b/>
          <w:sz w:val="36"/>
          <w:szCs w:val="36"/>
        </w:rPr>
      </w:pPr>
      <w:r w:rsidRPr="00E54BA0">
        <w:rPr>
          <w:rFonts w:ascii="LUCA" w:hAnsi="LUCA"/>
          <w:b/>
          <w:sz w:val="36"/>
          <w:szCs w:val="36"/>
        </w:rPr>
        <w:t>Artistieke Toelatingsproef</w:t>
      </w:r>
    </w:p>
    <w:p w:rsidR="002E57C7" w:rsidRPr="00E54BA0" w:rsidRDefault="002E57C7" w:rsidP="002E57C7">
      <w:pPr>
        <w:jc w:val="center"/>
        <w:rPr>
          <w:rFonts w:ascii="LUCA" w:hAnsi="LUCA"/>
          <w:b/>
          <w:sz w:val="36"/>
          <w:szCs w:val="36"/>
        </w:rPr>
      </w:pPr>
      <w:r w:rsidRPr="00E54BA0">
        <w:rPr>
          <w:rFonts w:ascii="LUCA" w:hAnsi="LUCA"/>
          <w:b/>
          <w:sz w:val="36"/>
          <w:szCs w:val="36"/>
        </w:rPr>
        <w:t xml:space="preserve">Opleiding Muziek: Afstudeerrichting </w:t>
      </w:r>
      <w:r w:rsidR="002517AB" w:rsidRPr="00E54BA0">
        <w:rPr>
          <w:rFonts w:ascii="LUCA" w:hAnsi="LUCA"/>
          <w:b/>
          <w:sz w:val="36"/>
          <w:szCs w:val="36"/>
        </w:rPr>
        <w:t>Directie</w:t>
      </w:r>
    </w:p>
    <w:p w:rsidR="00512A22" w:rsidRDefault="00512A22" w:rsidP="00CD740F">
      <w:pPr>
        <w:pStyle w:val="Geenafstand"/>
        <w:rPr>
          <w:rFonts w:ascii="LUCA" w:hAnsi="LUCA"/>
          <w:color w:val="000000" w:themeColor="text1"/>
        </w:rPr>
      </w:pPr>
    </w:p>
    <w:p w:rsidR="00CD740F" w:rsidRDefault="00CD740F" w:rsidP="00CD740F">
      <w:pPr>
        <w:pStyle w:val="Geenafstand"/>
        <w:rPr>
          <w:rFonts w:ascii="LUCA" w:hAnsi="LUCA"/>
          <w:color w:val="000000" w:themeColor="text1"/>
        </w:rPr>
      </w:pPr>
      <w:r w:rsidRPr="002269E3">
        <w:rPr>
          <w:rFonts w:ascii="LUCA" w:hAnsi="LUCA"/>
          <w:color w:val="000000" w:themeColor="text1"/>
        </w:rPr>
        <w:t xml:space="preserve">De artistieke toelatingsproef bestaat uit een schriftelijke motivatie, een artistieke proef en een interview. </w:t>
      </w:r>
    </w:p>
    <w:p w:rsidR="00512A22" w:rsidRDefault="00512A22" w:rsidP="00CD740F">
      <w:pPr>
        <w:pStyle w:val="Geenafstand"/>
        <w:rPr>
          <w:rFonts w:ascii="LUCA" w:hAnsi="LUCA"/>
          <w:color w:val="000000" w:themeColor="text1"/>
        </w:rPr>
      </w:pPr>
    </w:p>
    <w:p w:rsidR="00CD740F" w:rsidRDefault="00E30E3C" w:rsidP="00CF2472">
      <w:pPr>
        <w:pStyle w:val="Geenafstand"/>
        <w:rPr>
          <w:rFonts w:ascii="LUCA" w:hAnsi="LUCA"/>
          <w:b/>
        </w:rPr>
      </w:pPr>
      <w:r w:rsidRPr="00CD740F">
        <w:rPr>
          <w:rFonts w:ascii="LUCA" w:hAnsi="LUCA"/>
          <w:b/>
        </w:rPr>
        <w:t xml:space="preserve">Er wordt een onderscheid gemaakt tussen koordirectie, </w:t>
      </w:r>
      <w:proofErr w:type="spellStart"/>
      <w:r w:rsidRPr="00CD740F">
        <w:rPr>
          <w:rFonts w:ascii="LUCA" w:hAnsi="LUCA"/>
          <w:b/>
        </w:rPr>
        <w:t>hafabra</w:t>
      </w:r>
      <w:proofErr w:type="spellEnd"/>
      <w:r w:rsidRPr="00CD740F">
        <w:rPr>
          <w:rFonts w:ascii="LUCA" w:hAnsi="LUCA"/>
          <w:b/>
        </w:rPr>
        <w:t xml:space="preserve"> directie en symfonisch orkest directie. </w:t>
      </w:r>
    </w:p>
    <w:p w:rsidR="002E57C7" w:rsidRPr="00CD740F" w:rsidRDefault="002E57C7" w:rsidP="00CF2472">
      <w:pPr>
        <w:pStyle w:val="Geenafstand"/>
        <w:rPr>
          <w:rFonts w:ascii="LUCA" w:hAnsi="LUCA"/>
        </w:rPr>
      </w:pPr>
    </w:p>
    <w:p w:rsidR="003F2808" w:rsidRDefault="00E30E3C" w:rsidP="00E30E3C">
      <w:pPr>
        <w:rPr>
          <w:rFonts w:ascii="LUCA" w:hAnsi="LUCA"/>
          <w:b/>
        </w:rPr>
      </w:pPr>
      <w:r w:rsidRPr="00CD740F">
        <w:rPr>
          <w:rFonts w:ascii="LUCA" w:hAnsi="LUCA"/>
          <w:b/>
        </w:rPr>
        <w:t xml:space="preserve">Directie </w:t>
      </w:r>
      <w:proofErr w:type="spellStart"/>
      <w:r w:rsidRPr="00CD740F">
        <w:rPr>
          <w:rFonts w:ascii="LUCA" w:hAnsi="LUCA"/>
          <w:b/>
        </w:rPr>
        <w:t>Hafabra</w:t>
      </w:r>
      <w:proofErr w:type="spellEnd"/>
      <w:r w:rsidRPr="00CD740F">
        <w:rPr>
          <w:rFonts w:ascii="LUCA" w:hAnsi="LUCA"/>
          <w:b/>
        </w:rPr>
        <w:t xml:space="preserve"> en Symfonisch orkest</w:t>
      </w:r>
    </w:p>
    <w:p w:rsidR="00CD740F" w:rsidRPr="00CD740F" w:rsidRDefault="00CD740F" w:rsidP="00CD740F">
      <w:pPr>
        <w:rPr>
          <w:rFonts w:ascii="LUCA" w:hAnsi="LUCA"/>
        </w:rPr>
      </w:pPr>
      <w:r w:rsidRPr="00CD740F">
        <w:rPr>
          <w:rFonts w:ascii="LUCA" w:hAnsi="LUCA"/>
        </w:rPr>
        <w:t xml:space="preserve">Kandidaten voor directie </w:t>
      </w:r>
      <w:proofErr w:type="spellStart"/>
      <w:r w:rsidRPr="00CD740F">
        <w:rPr>
          <w:rFonts w:ascii="LUCA" w:hAnsi="LUCA"/>
        </w:rPr>
        <w:t>Hafabra</w:t>
      </w:r>
      <w:proofErr w:type="spellEnd"/>
      <w:r w:rsidRPr="00CD740F">
        <w:rPr>
          <w:rFonts w:ascii="LUCA" w:hAnsi="LUCA"/>
        </w:rPr>
        <w:t xml:space="preserve"> en directie Symfonisch orkest moeten in het bezit zijn van een diploma bachelor Muziek.</w:t>
      </w:r>
    </w:p>
    <w:p w:rsidR="00CD740F" w:rsidRPr="002269E3" w:rsidRDefault="00CD740F" w:rsidP="00CD740F">
      <w:pPr>
        <w:pStyle w:val="Lijstalinea"/>
        <w:numPr>
          <w:ilvl w:val="0"/>
          <w:numId w:val="4"/>
        </w:numPr>
        <w:spacing w:after="0"/>
        <w:rPr>
          <w:rFonts w:ascii="LUCA" w:hAnsi="LUCA"/>
          <w:b/>
          <w:color w:val="000000" w:themeColor="text1"/>
        </w:rPr>
      </w:pPr>
      <w:r w:rsidRPr="002269E3">
        <w:rPr>
          <w:rFonts w:ascii="LUCA" w:hAnsi="LUCA"/>
          <w:b/>
          <w:color w:val="000000" w:themeColor="text1"/>
        </w:rPr>
        <w:t>Schriftelijke motivatie</w:t>
      </w:r>
    </w:p>
    <w:p w:rsidR="00CD740F" w:rsidRDefault="00CD740F" w:rsidP="00CD740F">
      <w:pPr>
        <w:spacing w:after="0"/>
        <w:ind w:left="708"/>
        <w:rPr>
          <w:rFonts w:ascii="LUCA" w:hAnsi="LUCA"/>
          <w:color w:val="000000" w:themeColor="text1"/>
        </w:rPr>
      </w:pPr>
      <w:r>
        <w:rPr>
          <w:rFonts w:ascii="LUCA" w:hAnsi="LUCA"/>
          <w:color w:val="000000" w:themeColor="text1"/>
        </w:rPr>
        <w:t xml:space="preserve">Je krijgt bij inschrijving een link naar de online omgeving waarin je de instructies vindt hieromtrent.  </w:t>
      </w:r>
      <w:r w:rsidRPr="002269E3">
        <w:rPr>
          <w:rFonts w:ascii="LUCA" w:hAnsi="LUCA"/>
          <w:color w:val="000000" w:themeColor="text1"/>
        </w:rPr>
        <w:t>In een korte geschreven tekst verduidelijk je je motivatie voor de gekozen opleiding en afstudeerricht</w:t>
      </w:r>
      <w:r>
        <w:rPr>
          <w:rFonts w:ascii="LUCA" w:hAnsi="LUCA"/>
          <w:color w:val="000000" w:themeColor="text1"/>
        </w:rPr>
        <w:t xml:space="preserve">ing. </w:t>
      </w:r>
    </w:p>
    <w:p w:rsidR="00CD740F" w:rsidRDefault="00CD740F" w:rsidP="00CD740F">
      <w:pPr>
        <w:spacing w:after="0"/>
        <w:ind w:left="708"/>
        <w:rPr>
          <w:rFonts w:ascii="LUCA" w:hAnsi="LUCA"/>
          <w:color w:val="000000" w:themeColor="text1"/>
        </w:rPr>
      </w:pPr>
    </w:p>
    <w:p w:rsidR="00CD740F" w:rsidRPr="00CD740F" w:rsidRDefault="00CD740F" w:rsidP="007C6A6D">
      <w:pPr>
        <w:pStyle w:val="Lijstalinea"/>
        <w:numPr>
          <w:ilvl w:val="0"/>
          <w:numId w:val="4"/>
        </w:numPr>
        <w:spacing w:after="0"/>
        <w:rPr>
          <w:rFonts w:ascii="LUCA" w:hAnsi="LUCA"/>
          <w:b/>
        </w:rPr>
      </w:pPr>
      <w:r w:rsidRPr="00CD740F">
        <w:rPr>
          <w:rFonts w:ascii="LUCA" w:hAnsi="LUCA"/>
          <w:b/>
          <w:color w:val="000000" w:themeColor="text1"/>
        </w:rPr>
        <w:t>Artistieke proef op campus Lemmens</w:t>
      </w:r>
      <w:bookmarkStart w:id="0" w:name="_GoBack"/>
      <w:bookmarkEnd w:id="0"/>
    </w:p>
    <w:p w:rsidR="00512A22" w:rsidRDefault="009C43E7" w:rsidP="00CD740F">
      <w:pPr>
        <w:ind w:left="708"/>
        <w:rPr>
          <w:rFonts w:ascii="LUCA" w:hAnsi="LUCA"/>
        </w:rPr>
      </w:pPr>
      <w:r w:rsidRPr="00CD740F">
        <w:rPr>
          <w:rFonts w:ascii="LUCA" w:hAnsi="LUCA"/>
        </w:rPr>
        <w:t>De artistieke toelatingsproef bestaat uit een proef gehoorvorming (een harmonisch en een 1-stemmig atonaal dictee), een ritmische lezing en een directieproef waarbij de kandidaat enkele korte werken dirigeert voor een orkest, ensemble of piano.</w:t>
      </w:r>
    </w:p>
    <w:p w:rsidR="00512A22" w:rsidRPr="002269E3" w:rsidRDefault="00512A22" w:rsidP="00512A22">
      <w:pPr>
        <w:pStyle w:val="Lijstalinea"/>
        <w:numPr>
          <w:ilvl w:val="0"/>
          <w:numId w:val="4"/>
        </w:numPr>
        <w:spacing w:after="0"/>
        <w:rPr>
          <w:rFonts w:ascii="LUCA" w:hAnsi="LUCA"/>
          <w:b/>
          <w:color w:val="000000" w:themeColor="text1"/>
        </w:rPr>
      </w:pPr>
      <w:r w:rsidRPr="002269E3">
        <w:rPr>
          <w:rFonts w:ascii="LUCA" w:hAnsi="LUCA"/>
          <w:b/>
          <w:color w:val="000000" w:themeColor="text1"/>
        </w:rPr>
        <w:t>Interview</w:t>
      </w:r>
      <w:r>
        <w:rPr>
          <w:rFonts w:ascii="LUCA" w:hAnsi="LUCA"/>
          <w:b/>
          <w:color w:val="000000" w:themeColor="text1"/>
        </w:rPr>
        <w:t xml:space="preserve"> op campus Lemmens</w:t>
      </w:r>
    </w:p>
    <w:p w:rsidR="00512A22" w:rsidRDefault="00512A22" w:rsidP="00512A22">
      <w:pPr>
        <w:spacing w:after="0"/>
        <w:ind w:left="708"/>
        <w:rPr>
          <w:rFonts w:ascii="LUCA" w:hAnsi="LUCA"/>
          <w:color w:val="000000" w:themeColor="text1"/>
        </w:rPr>
      </w:pPr>
      <w:r w:rsidRPr="002269E3">
        <w:rPr>
          <w:rFonts w:ascii="LUCA" w:hAnsi="LUCA"/>
          <w:color w:val="000000" w:themeColor="text1"/>
        </w:rPr>
        <w:t>In een kort gesprek met he</w:t>
      </w:r>
      <w:r>
        <w:rPr>
          <w:rFonts w:ascii="LUCA" w:hAnsi="LUCA"/>
          <w:color w:val="000000" w:themeColor="text1"/>
        </w:rPr>
        <w:t xml:space="preserve">t opleidingshoofd, coördinator of trajectbegeleider </w:t>
      </w:r>
      <w:r w:rsidRPr="002269E3">
        <w:rPr>
          <w:rFonts w:ascii="LUCA" w:hAnsi="LUCA"/>
          <w:color w:val="000000" w:themeColor="text1"/>
        </w:rPr>
        <w:t xml:space="preserve">wordt gesproken over je traject tot op heden, je motivatie en je </w:t>
      </w:r>
      <w:proofErr w:type="spellStart"/>
      <w:r>
        <w:rPr>
          <w:rFonts w:ascii="LUCA" w:hAnsi="LUCA"/>
          <w:color w:val="000000" w:themeColor="text1"/>
        </w:rPr>
        <w:t>t</w:t>
      </w:r>
      <w:r w:rsidRPr="002269E3">
        <w:rPr>
          <w:rFonts w:ascii="LUCA" w:hAnsi="LUCA"/>
          <w:color w:val="000000" w:themeColor="text1"/>
        </w:rPr>
        <w:t>oekomst</w:t>
      </w:r>
      <w:r>
        <w:rPr>
          <w:rFonts w:ascii="LUCA" w:hAnsi="LUCA"/>
          <w:color w:val="000000" w:themeColor="text1"/>
        </w:rPr>
        <w:t>-</w:t>
      </w:r>
      <w:r w:rsidRPr="002269E3">
        <w:rPr>
          <w:rFonts w:ascii="LUCA" w:hAnsi="LUCA"/>
          <w:color w:val="000000" w:themeColor="text1"/>
        </w:rPr>
        <w:t>verwachtingen</w:t>
      </w:r>
      <w:proofErr w:type="spellEnd"/>
      <w:r w:rsidRPr="002269E3">
        <w:rPr>
          <w:rFonts w:ascii="LUCA" w:hAnsi="LUCA"/>
          <w:color w:val="000000" w:themeColor="text1"/>
        </w:rPr>
        <w:t>.</w:t>
      </w:r>
    </w:p>
    <w:p w:rsidR="00512A22" w:rsidRDefault="00512A22" w:rsidP="00512A22">
      <w:pPr>
        <w:spacing w:after="0"/>
        <w:ind w:left="708"/>
        <w:rPr>
          <w:rFonts w:ascii="LUCA" w:hAnsi="LUCA"/>
          <w:color w:val="000000" w:themeColor="text1"/>
        </w:rPr>
      </w:pPr>
    </w:p>
    <w:p w:rsidR="003F2808" w:rsidRPr="003F2808" w:rsidRDefault="00512A22" w:rsidP="003F2808">
      <w:r w:rsidRPr="00CD740F">
        <w:rPr>
          <w:rFonts w:ascii="LUCA" w:hAnsi="LUCA"/>
        </w:rPr>
        <w:t xml:space="preserve">Voor verdere informatie in verband met orkest- en </w:t>
      </w:r>
      <w:proofErr w:type="spellStart"/>
      <w:r w:rsidRPr="00CD740F">
        <w:rPr>
          <w:rFonts w:ascii="LUCA" w:hAnsi="LUCA"/>
        </w:rPr>
        <w:t>hafabradirectie</w:t>
      </w:r>
      <w:proofErr w:type="spellEnd"/>
      <w:r w:rsidRPr="00CD740F">
        <w:rPr>
          <w:rFonts w:ascii="LUCA" w:hAnsi="LUCA"/>
        </w:rPr>
        <w:t xml:space="preserve"> kan je contact opnemen met Ivan Meylemans (</w:t>
      </w:r>
      <w:hyperlink r:id="rId6" w:history="1">
        <w:r w:rsidRPr="00CD740F">
          <w:rPr>
            <w:rStyle w:val="Hyperlink"/>
            <w:rFonts w:ascii="LUCA" w:hAnsi="LUCA"/>
          </w:rPr>
          <w:t>ivan.meylemans@luca-arts.be</w:t>
        </w:r>
      </w:hyperlink>
      <w:r w:rsidRPr="00CD740F">
        <w:rPr>
          <w:rFonts w:ascii="LUCA" w:hAnsi="LUCA"/>
        </w:rPr>
        <w:t>)</w:t>
      </w:r>
    </w:p>
    <w:p w:rsidR="002E57C7" w:rsidRDefault="002E57C7"/>
    <w:sectPr w:rsidR="002E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A">
    <w:altName w:val="Calibri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E65"/>
    <w:multiLevelType w:val="hybridMultilevel"/>
    <w:tmpl w:val="5ABC792E"/>
    <w:lvl w:ilvl="0" w:tplc="2C0417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6164"/>
    <w:multiLevelType w:val="hybridMultilevel"/>
    <w:tmpl w:val="C99610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7EA7"/>
    <w:multiLevelType w:val="hybridMultilevel"/>
    <w:tmpl w:val="1F0A02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303F"/>
    <w:multiLevelType w:val="hybridMultilevel"/>
    <w:tmpl w:val="7688B61C"/>
    <w:lvl w:ilvl="0" w:tplc="C680AB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C7"/>
    <w:rsid w:val="00202AC8"/>
    <w:rsid w:val="002517AB"/>
    <w:rsid w:val="002D229D"/>
    <w:rsid w:val="002E57C7"/>
    <w:rsid w:val="0031152E"/>
    <w:rsid w:val="003F0630"/>
    <w:rsid w:val="003F2808"/>
    <w:rsid w:val="004F4BF9"/>
    <w:rsid w:val="00507668"/>
    <w:rsid w:val="00512A22"/>
    <w:rsid w:val="00603869"/>
    <w:rsid w:val="008B1C04"/>
    <w:rsid w:val="00997F28"/>
    <w:rsid w:val="009C43E7"/>
    <w:rsid w:val="00A21A32"/>
    <w:rsid w:val="00C3186B"/>
    <w:rsid w:val="00CD740F"/>
    <w:rsid w:val="00CF2472"/>
    <w:rsid w:val="00D6572E"/>
    <w:rsid w:val="00E30E3C"/>
    <w:rsid w:val="00E54BA0"/>
    <w:rsid w:val="00EE05BF"/>
    <w:rsid w:val="00EE34D1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E595"/>
  <w15:chartTrackingRefBased/>
  <w15:docId w15:val="{D4998B49-A5EC-462F-B57A-30A71A81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57C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E57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17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0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meylemans@luca-arts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 School of Arts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Geysen</dc:creator>
  <cp:keywords/>
  <dc:description/>
  <cp:lastModifiedBy>Lieve Geysen</cp:lastModifiedBy>
  <cp:revision>4</cp:revision>
  <dcterms:created xsi:type="dcterms:W3CDTF">2020-11-16T14:23:00Z</dcterms:created>
  <dcterms:modified xsi:type="dcterms:W3CDTF">2020-11-20T16:37:00Z</dcterms:modified>
</cp:coreProperties>
</file>